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F8D" w:rsidRDefault="00E92F8D" w:rsidP="00E92F8D">
      <w:pPr>
        <w:spacing w:line="360" w:lineRule="auto"/>
        <w:jc w:val="center"/>
        <w:rPr>
          <w:rFonts w:ascii="仿宋" w:eastAsia="仿宋" w:hAnsi="仿宋"/>
          <w:b/>
          <w:sz w:val="36"/>
          <w:szCs w:val="28"/>
        </w:rPr>
      </w:pPr>
      <w:r w:rsidRPr="00E92F8D">
        <w:rPr>
          <w:rFonts w:ascii="仿宋" w:eastAsia="仿宋" w:hAnsi="仿宋" w:hint="eastAsia"/>
          <w:b/>
          <w:sz w:val="36"/>
          <w:szCs w:val="28"/>
        </w:rPr>
        <w:t>第三届全国高校学生课外“</w:t>
      </w:r>
      <w:r w:rsidRPr="00E92F8D">
        <w:rPr>
          <w:rFonts w:ascii="仿宋" w:eastAsia="仿宋" w:hAnsi="仿宋"/>
          <w:b/>
          <w:sz w:val="36"/>
          <w:szCs w:val="28"/>
        </w:rPr>
        <w:t xml:space="preserve"> 核＋X ”大赛</w:t>
      </w:r>
    </w:p>
    <w:p w:rsidR="00E92F8D" w:rsidRPr="00E92F8D" w:rsidRDefault="00E92F8D" w:rsidP="00E92F8D">
      <w:pPr>
        <w:spacing w:after="240" w:line="360" w:lineRule="auto"/>
        <w:jc w:val="center"/>
        <w:rPr>
          <w:rFonts w:ascii="仿宋" w:eastAsia="仿宋" w:hAnsi="仿宋"/>
          <w:b/>
          <w:sz w:val="36"/>
          <w:szCs w:val="28"/>
        </w:rPr>
      </w:pPr>
      <w:r w:rsidRPr="00E92F8D">
        <w:rPr>
          <w:rFonts w:ascii="仿宋" w:eastAsia="仿宋" w:hAnsi="仿宋"/>
          <w:b/>
          <w:sz w:val="36"/>
          <w:szCs w:val="28"/>
        </w:rPr>
        <w:t>暨第二届校内预选赛</w:t>
      </w:r>
      <w:r>
        <w:rPr>
          <w:rFonts w:ascii="仿宋" w:eastAsia="仿宋" w:hAnsi="仿宋" w:hint="eastAsia"/>
          <w:b/>
          <w:sz w:val="36"/>
          <w:szCs w:val="28"/>
        </w:rPr>
        <w:t>细则</w:t>
      </w:r>
    </w:p>
    <w:p w:rsidR="00DE0FF3" w:rsidRPr="00E92F8D" w:rsidRDefault="00DE0FF3" w:rsidP="00DE0FF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32"/>
          <w:szCs w:val="24"/>
        </w:rPr>
      </w:pPr>
      <w:r w:rsidRPr="00E92F8D">
        <w:rPr>
          <w:rFonts w:ascii="仿宋" w:eastAsia="仿宋" w:hAnsi="仿宋" w:hint="eastAsia"/>
          <w:b/>
          <w:sz w:val="32"/>
          <w:szCs w:val="24"/>
        </w:rPr>
        <w:t>作品内容及形式要求</w:t>
      </w:r>
    </w:p>
    <w:p w:rsidR="00DE0FF3" w:rsidRPr="004C5639" w:rsidRDefault="00DE0FF3" w:rsidP="004C5639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/>
          <w:sz w:val="28"/>
          <w:szCs w:val="24"/>
        </w:rPr>
      </w:pPr>
      <w:r w:rsidRPr="004C5639">
        <w:rPr>
          <w:rFonts w:ascii="仿宋" w:eastAsia="仿宋" w:hAnsi="仿宋" w:hint="eastAsia"/>
          <w:b/>
          <w:color w:val="000000" w:themeColor="text1"/>
          <w:sz w:val="28"/>
          <w:szCs w:val="24"/>
        </w:rPr>
        <w:t>内容要求</w:t>
      </w:r>
      <w:r w:rsidRPr="004C5639">
        <w:rPr>
          <w:rFonts w:ascii="仿宋" w:eastAsia="仿宋" w:hAnsi="仿宋" w:hint="eastAsia"/>
          <w:b/>
          <w:sz w:val="28"/>
          <w:szCs w:val="24"/>
        </w:rPr>
        <w:t>：</w:t>
      </w:r>
      <w:r w:rsidRPr="004C5639">
        <w:rPr>
          <w:rFonts w:ascii="仿宋" w:eastAsia="仿宋" w:hAnsi="仿宋" w:hint="eastAsia"/>
          <w:sz w:val="28"/>
          <w:szCs w:val="24"/>
        </w:rPr>
        <w:t>作品既可以</w:t>
      </w:r>
      <w:r w:rsidRPr="004C5639">
        <w:rPr>
          <w:rFonts w:ascii="仿宋" w:eastAsia="仿宋" w:hAnsi="仿宋" w:hint="eastAsia"/>
          <w:b/>
          <w:sz w:val="28"/>
          <w:szCs w:val="24"/>
        </w:rPr>
        <w:t>展现核科技发展对推动能源、环境、</w:t>
      </w:r>
      <w:r w:rsidRPr="004C5639">
        <w:rPr>
          <w:rFonts w:ascii="仿宋" w:eastAsia="仿宋" w:hAnsi="仿宋" w:hint="eastAsia"/>
          <w:b/>
          <w:color w:val="000000" w:themeColor="text1"/>
          <w:sz w:val="28"/>
          <w:szCs w:val="24"/>
        </w:rPr>
        <w:t>生态、经济等相关领域的促进作用，也可以探索未来核能发展对 相关</w:t>
      </w:r>
      <w:r w:rsidRPr="004C5639">
        <w:rPr>
          <w:rFonts w:ascii="仿宋" w:eastAsia="仿宋" w:hAnsi="仿宋" w:hint="eastAsia"/>
          <w:b/>
          <w:sz w:val="28"/>
          <w:szCs w:val="24"/>
        </w:rPr>
        <w:t>领域带来的变革</w:t>
      </w:r>
      <w:r w:rsidRPr="004C5639">
        <w:rPr>
          <w:rFonts w:ascii="仿宋" w:eastAsia="仿宋" w:hAnsi="仿宋" w:hint="eastAsia"/>
          <w:sz w:val="28"/>
          <w:szCs w:val="24"/>
        </w:rPr>
        <w:t>。</w:t>
      </w:r>
    </w:p>
    <w:p w:rsidR="004C5639" w:rsidRPr="004C5639" w:rsidRDefault="004C5639" w:rsidP="004C5639">
      <w:pPr>
        <w:pStyle w:val="a3"/>
        <w:spacing w:line="360" w:lineRule="auto"/>
        <w:ind w:left="990" w:firstLineChars="0" w:firstLine="0"/>
        <w:rPr>
          <w:rFonts w:ascii="仿宋" w:eastAsia="仿宋" w:hAnsi="仿宋" w:hint="eastAsia"/>
          <w:sz w:val="28"/>
          <w:szCs w:val="24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4"/>
        </w:rPr>
        <w:t>作品参考：</w:t>
      </w:r>
      <w:hyperlink r:id="rId7" w:history="1">
        <w:r w:rsidR="00AE00D7" w:rsidRPr="00111644">
          <w:rPr>
            <w:rStyle w:val="a8"/>
            <w:rFonts w:ascii="仿宋" w:eastAsia="仿宋" w:hAnsi="仿宋"/>
            <w:b/>
            <w:sz w:val="28"/>
            <w:szCs w:val="24"/>
          </w:rPr>
          <w:t>http://www.csrp.org.cn/yibupage/277350617</w:t>
        </w:r>
      </w:hyperlink>
      <w:r w:rsidR="00AE00D7">
        <w:rPr>
          <w:rFonts w:ascii="仿宋" w:eastAsia="仿宋" w:hAnsi="仿宋" w:hint="eastAsia"/>
          <w:b/>
          <w:color w:val="000000" w:themeColor="text1"/>
          <w:sz w:val="28"/>
          <w:szCs w:val="24"/>
        </w:rPr>
        <w:t>，可从中国辐射防护学会了解往期作品具体信息。</w:t>
      </w:r>
      <w:bookmarkStart w:id="0" w:name="_GoBack"/>
      <w:bookmarkEnd w:id="0"/>
    </w:p>
    <w:p w:rsidR="00DE0FF3" w:rsidRPr="00DE0FF3" w:rsidRDefault="00DE0FF3" w:rsidP="00DE0FF3">
      <w:pPr>
        <w:spacing w:line="360" w:lineRule="auto"/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4"/>
        </w:rPr>
      </w:pPr>
      <w:r w:rsidRPr="00DE0FF3">
        <w:rPr>
          <w:rFonts w:ascii="仿宋" w:eastAsia="仿宋" w:hAnsi="仿宋"/>
          <w:b/>
          <w:color w:val="000000" w:themeColor="text1"/>
          <w:sz w:val="28"/>
          <w:szCs w:val="24"/>
        </w:rPr>
        <w:t>2.形式要求：</w:t>
      </w:r>
    </w:p>
    <w:p w:rsidR="00DE0FF3" w:rsidRPr="00DE0FF3" w:rsidRDefault="00DE0FF3" w:rsidP="00DE0FF3">
      <w:pPr>
        <w:spacing w:line="360" w:lineRule="auto"/>
        <w:ind w:leftChars="200" w:left="900" w:hangingChars="200" w:hanging="480"/>
        <w:rPr>
          <w:rFonts w:ascii="仿宋" w:eastAsia="仿宋" w:hAnsi="仿宋"/>
          <w:color w:val="000000" w:themeColor="text1"/>
          <w:sz w:val="24"/>
          <w:szCs w:val="24"/>
        </w:rPr>
      </w:pPr>
      <w:r w:rsidRPr="00DE0FF3">
        <w:rPr>
          <w:rFonts w:ascii="仿宋" w:eastAsia="仿宋" w:hAnsi="仿宋" w:hint="eastAsia"/>
          <w:color w:val="000000" w:themeColor="text1"/>
          <w:sz w:val="24"/>
          <w:szCs w:val="24"/>
        </w:rPr>
        <w:t>（1）</w:t>
      </w:r>
      <w:r w:rsidRPr="00DE0FF3">
        <w:rPr>
          <w:rFonts w:ascii="仿宋" w:eastAsia="仿宋" w:hAnsi="仿宋" w:hint="eastAsia"/>
          <w:b/>
          <w:color w:val="000000" w:themeColor="text1"/>
          <w:sz w:val="24"/>
          <w:szCs w:val="24"/>
        </w:rPr>
        <w:t>动漫类：</w:t>
      </w:r>
      <w:r w:rsidRPr="00DE0FF3">
        <w:rPr>
          <w:rFonts w:ascii="仿宋" w:eastAsia="仿宋" w:hAnsi="仿宋" w:hint="eastAsia"/>
          <w:color w:val="000000" w:themeColor="text1"/>
          <w:sz w:val="24"/>
          <w:szCs w:val="24"/>
        </w:rPr>
        <w:t>作品大小一般不超过 50MB，片长不超过 5 分钟；像 素 要 求 不 少 于 720 × 576PIX ； 文 件 格 式 为rm,rmvb,wmv,avi,mpg,mpeg,mp4（码率不大于 5M）。整个作品须包含完整的内容情节；</w:t>
      </w:r>
    </w:p>
    <w:p w:rsidR="00DE0FF3" w:rsidRPr="00DE0FF3" w:rsidRDefault="00DE0FF3" w:rsidP="00DE0FF3">
      <w:pPr>
        <w:spacing w:line="360" w:lineRule="auto"/>
        <w:ind w:leftChars="200" w:left="900" w:hangingChars="200" w:hanging="480"/>
        <w:rPr>
          <w:rFonts w:ascii="仿宋" w:eastAsia="仿宋" w:hAnsi="仿宋"/>
          <w:color w:val="000000" w:themeColor="text1"/>
          <w:sz w:val="24"/>
          <w:szCs w:val="24"/>
        </w:rPr>
      </w:pPr>
      <w:r w:rsidRPr="00DE0FF3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r w:rsidRPr="00DE0FF3">
        <w:rPr>
          <w:rFonts w:ascii="仿宋" w:eastAsia="仿宋" w:hAnsi="仿宋"/>
          <w:color w:val="000000" w:themeColor="text1"/>
          <w:sz w:val="24"/>
          <w:szCs w:val="24"/>
        </w:rPr>
        <w:t>2）</w:t>
      </w:r>
      <w:r w:rsidRPr="00DE0FF3">
        <w:rPr>
          <w:rFonts w:ascii="仿宋" w:eastAsia="仿宋" w:hAnsi="仿宋"/>
          <w:b/>
          <w:color w:val="000000" w:themeColor="text1"/>
          <w:sz w:val="24"/>
          <w:szCs w:val="24"/>
        </w:rPr>
        <w:t>配音版PPT 类：</w:t>
      </w:r>
      <w:r w:rsidRPr="00DE0FF3">
        <w:rPr>
          <w:rFonts w:ascii="仿宋" w:eastAsia="仿宋" w:hAnsi="仿宋"/>
          <w:color w:val="000000" w:themeColor="text1"/>
          <w:sz w:val="24"/>
          <w:szCs w:val="24"/>
        </w:rPr>
        <w:t>要以配图解说为主，辅以文字说明，语言简明扼要、设计生动形象。作品图片格式应为 JPG、PNG、GIF、PSD 中的一种，且保证一定清晰度。</w:t>
      </w:r>
    </w:p>
    <w:p w:rsidR="00DE0FF3" w:rsidRPr="00DE0FF3" w:rsidRDefault="00DE0FF3" w:rsidP="00DE0FF3">
      <w:pPr>
        <w:spacing w:line="360" w:lineRule="auto"/>
        <w:ind w:leftChars="200" w:left="900" w:hangingChars="200" w:hanging="480"/>
        <w:rPr>
          <w:rFonts w:ascii="仿宋" w:eastAsia="仿宋" w:hAnsi="仿宋"/>
          <w:color w:val="000000" w:themeColor="text1"/>
          <w:sz w:val="24"/>
          <w:szCs w:val="24"/>
        </w:rPr>
      </w:pPr>
      <w:r w:rsidRPr="00DE0FF3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r w:rsidRPr="00DE0FF3">
        <w:rPr>
          <w:rFonts w:ascii="仿宋" w:eastAsia="仿宋" w:hAnsi="仿宋"/>
          <w:color w:val="000000" w:themeColor="text1"/>
          <w:sz w:val="24"/>
          <w:szCs w:val="24"/>
        </w:rPr>
        <w:t>3）</w:t>
      </w:r>
      <w:r w:rsidRPr="00DE0FF3">
        <w:rPr>
          <w:rFonts w:ascii="仿宋" w:eastAsia="仿宋" w:hAnsi="仿宋"/>
          <w:b/>
          <w:color w:val="000000" w:themeColor="text1"/>
          <w:sz w:val="24"/>
          <w:szCs w:val="24"/>
        </w:rPr>
        <w:t>H5 类：</w:t>
      </w:r>
      <w:r w:rsidRPr="00DE0FF3">
        <w:rPr>
          <w:rFonts w:ascii="仿宋" w:eastAsia="仿宋" w:hAnsi="仿宋" w:hint="eastAsia"/>
          <w:color w:val="000000" w:themeColor="text1"/>
          <w:sz w:val="24"/>
          <w:szCs w:val="24"/>
        </w:rPr>
        <w:t>网页版设计规范：非可循环平铺图片的背景图，须按最大屏幕尺寸来设计，即：</w:t>
      </w:r>
      <w:r w:rsidRPr="00DE0FF3">
        <w:rPr>
          <w:rFonts w:ascii="仿宋" w:eastAsia="仿宋" w:hAnsi="仿宋"/>
          <w:color w:val="000000" w:themeColor="text1"/>
          <w:sz w:val="24"/>
          <w:szCs w:val="24"/>
        </w:rPr>
        <w:t>1920*720；必须删除非显示图层</w:t>
      </w:r>
      <w:r w:rsidRPr="00DE0FF3">
        <w:rPr>
          <w:rFonts w:ascii="仿宋" w:eastAsia="仿宋" w:hAnsi="仿宋" w:hint="eastAsia"/>
          <w:color w:val="000000" w:themeColor="text1"/>
          <w:sz w:val="24"/>
          <w:szCs w:val="24"/>
        </w:rPr>
        <w:t>和参考线；段落文字必须给出行高，必须使用</w:t>
      </w:r>
      <w:r w:rsidRPr="00DE0FF3">
        <w:rPr>
          <w:rFonts w:ascii="仿宋" w:eastAsia="仿宋" w:hAnsi="仿宋"/>
          <w:color w:val="000000" w:themeColor="text1"/>
          <w:sz w:val="24"/>
          <w:szCs w:val="24"/>
        </w:rPr>
        <w:t xml:space="preserve"> 10 号以上字</w:t>
      </w:r>
      <w:r w:rsidRPr="00DE0FF3">
        <w:rPr>
          <w:rFonts w:ascii="仿宋" w:eastAsia="仿宋" w:hAnsi="仿宋" w:hint="eastAsia"/>
          <w:color w:val="000000" w:themeColor="text1"/>
          <w:sz w:val="24"/>
          <w:szCs w:val="24"/>
        </w:rPr>
        <w:t>体，建议使用</w:t>
      </w:r>
      <w:r w:rsidRPr="00DE0FF3">
        <w:rPr>
          <w:rFonts w:ascii="仿宋" w:eastAsia="仿宋" w:hAnsi="仿宋"/>
          <w:color w:val="000000" w:themeColor="text1"/>
          <w:sz w:val="24"/>
          <w:szCs w:val="24"/>
        </w:rPr>
        <w:t xml:space="preserve"> 1.5 倍行高和 14 号字体;需要后台添加的文字</w:t>
      </w:r>
      <w:r w:rsidRPr="00DE0FF3">
        <w:rPr>
          <w:rFonts w:ascii="仿宋" w:eastAsia="仿宋" w:hAnsi="仿宋" w:hint="eastAsia"/>
          <w:color w:val="000000" w:themeColor="text1"/>
          <w:sz w:val="24"/>
          <w:szCs w:val="24"/>
        </w:rPr>
        <w:t>（标题、内容等）必须使用常用字体，即宋体和微软雅黑。</w:t>
      </w:r>
    </w:p>
    <w:p w:rsidR="00DE0FF3" w:rsidRPr="00DE0FF3" w:rsidRDefault="00DE0FF3" w:rsidP="00DE0FF3">
      <w:pPr>
        <w:spacing w:before="240" w:line="360" w:lineRule="auto"/>
        <w:ind w:leftChars="300" w:left="630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DE0FF3">
        <w:rPr>
          <w:rFonts w:ascii="仿宋" w:eastAsia="仿宋" w:hAnsi="仿宋" w:hint="eastAsia"/>
          <w:b/>
          <w:color w:val="000000" w:themeColor="text1"/>
          <w:sz w:val="24"/>
          <w:szCs w:val="24"/>
        </w:rPr>
        <w:t>手机版设计规范：</w:t>
      </w:r>
      <w:r w:rsidRPr="00DE0FF3">
        <w:rPr>
          <w:rFonts w:ascii="仿宋" w:eastAsia="仿宋" w:hAnsi="仿宋"/>
          <w:b/>
          <w:color w:val="000000" w:themeColor="text1"/>
          <w:sz w:val="24"/>
          <w:szCs w:val="24"/>
        </w:rPr>
        <w:t>PSD按照宽度640PX，高度不限来设5</w:t>
      </w:r>
      <w:r w:rsidRPr="00DE0FF3">
        <w:rPr>
          <w:rFonts w:ascii="仿宋" w:eastAsia="仿宋" w:hAnsi="仿宋" w:hint="eastAsia"/>
          <w:b/>
          <w:color w:val="000000" w:themeColor="text1"/>
          <w:sz w:val="24"/>
          <w:szCs w:val="24"/>
        </w:rPr>
        <w:t>计；可点击部件不可小于</w:t>
      </w:r>
      <w:r w:rsidRPr="00DE0FF3">
        <w:rPr>
          <w:rFonts w:ascii="仿宋" w:eastAsia="仿宋" w:hAnsi="仿宋"/>
          <w:b/>
          <w:color w:val="000000" w:themeColor="text1"/>
          <w:sz w:val="24"/>
          <w:szCs w:val="24"/>
        </w:rPr>
        <w:t xml:space="preserve"> 88PX；可点击部件尽量和屏幕四边</w:t>
      </w:r>
      <w:r w:rsidRPr="00DE0FF3">
        <w:rPr>
          <w:rFonts w:ascii="仿宋" w:eastAsia="仿宋" w:hAnsi="仿宋" w:hint="eastAsia"/>
          <w:b/>
          <w:color w:val="000000" w:themeColor="text1"/>
          <w:sz w:val="24"/>
          <w:szCs w:val="24"/>
        </w:rPr>
        <w:t>保持</w:t>
      </w:r>
      <w:r w:rsidRPr="00DE0FF3">
        <w:rPr>
          <w:rFonts w:ascii="仿宋" w:eastAsia="仿宋" w:hAnsi="仿宋"/>
          <w:b/>
          <w:color w:val="000000" w:themeColor="text1"/>
          <w:sz w:val="24"/>
          <w:szCs w:val="24"/>
        </w:rPr>
        <w:t xml:space="preserve"> 20-30PX 的距离；除广告图片外，其他图形部件尽量用</w:t>
      </w:r>
      <w:r w:rsidRPr="00DE0FF3">
        <w:rPr>
          <w:rFonts w:ascii="仿宋" w:eastAsia="仿宋" w:hAnsi="仿宋" w:hint="eastAsia"/>
          <w:b/>
          <w:color w:val="000000" w:themeColor="text1"/>
          <w:sz w:val="24"/>
          <w:szCs w:val="24"/>
        </w:rPr>
        <w:t>图形工具绘制。</w:t>
      </w:r>
    </w:p>
    <w:p w:rsidR="00DE0FF3" w:rsidRPr="00DE0FF3" w:rsidRDefault="00DE0FF3" w:rsidP="00DE0FF3">
      <w:pPr>
        <w:pStyle w:val="a3"/>
        <w:numPr>
          <w:ilvl w:val="0"/>
          <w:numId w:val="1"/>
        </w:numPr>
        <w:spacing w:before="240" w:line="360" w:lineRule="auto"/>
        <w:ind w:firstLineChars="0"/>
        <w:rPr>
          <w:rFonts w:ascii="仿宋" w:eastAsia="仿宋" w:hAnsi="仿宋"/>
          <w:b/>
          <w:sz w:val="32"/>
          <w:szCs w:val="24"/>
        </w:rPr>
      </w:pPr>
      <w:r w:rsidRPr="00DE0FF3">
        <w:rPr>
          <w:rFonts w:ascii="仿宋" w:eastAsia="仿宋" w:hAnsi="仿宋" w:hint="eastAsia"/>
          <w:b/>
          <w:sz w:val="32"/>
          <w:szCs w:val="24"/>
        </w:rPr>
        <w:t>作品评选环节</w:t>
      </w:r>
    </w:p>
    <w:p w:rsidR="00DE0FF3" w:rsidRPr="00DE0FF3" w:rsidRDefault="00DE0FF3" w:rsidP="00DE0FF3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8"/>
          <w:szCs w:val="24"/>
        </w:rPr>
      </w:pPr>
      <w:r w:rsidRPr="00DE0FF3">
        <w:rPr>
          <w:rFonts w:ascii="仿宋" w:eastAsia="仿宋" w:hAnsi="仿宋" w:hint="eastAsia"/>
          <w:b/>
          <w:sz w:val="28"/>
          <w:szCs w:val="24"/>
        </w:rPr>
        <w:t>校内预选赛：</w:t>
      </w:r>
      <w:r w:rsidRPr="00DE0FF3">
        <w:rPr>
          <w:rFonts w:ascii="仿宋" w:eastAsia="仿宋" w:hAnsi="仿宋" w:hint="eastAsia"/>
          <w:sz w:val="28"/>
          <w:szCs w:val="24"/>
        </w:rPr>
        <w:t>参赛者队伍报名时提交创意与初始剧本，由专业老师进行审议以及提出修改意见。</w:t>
      </w:r>
    </w:p>
    <w:p w:rsidR="00DE0FF3" w:rsidRPr="00DE0FF3" w:rsidRDefault="00DE0FF3" w:rsidP="00DE0FF3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8"/>
          <w:szCs w:val="24"/>
        </w:rPr>
      </w:pPr>
      <w:r w:rsidRPr="00DE0FF3">
        <w:rPr>
          <w:rFonts w:ascii="仿宋" w:eastAsia="仿宋" w:hAnsi="仿宋" w:hint="eastAsia"/>
          <w:b/>
          <w:sz w:val="28"/>
          <w:szCs w:val="24"/>
        </w:rPr>
        <w:lastRenderedPageBreak/>
        <w:t>复赛：</w:t>
      </w:r>
      <w:r w:rsidRPr="00DE0FF3">
        <w:rPr>
          <w:rFonts w:ascii="仿宋" w:eastAsia="仿宋" w:hAnsi="仿宋" w:hint="eastAsia"/>
          <w:sz w:val="28"/>
          <w:szCs w:val="24"/>
        </w:rPr>
        <w:t>参赛队伍根据修改意见继续修改和完善剧本。</w:t>
      </w:r>
    </w:p>
    <w:p w:rsidR="00DE0FF3" w:rsidRPr="00DE0FF3" w:rsidRDefault="00DE0FF3" w:rsidP="00DE0FF3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8"/>
          <w:szCs w:val="24"/>
        </w:rPr>
      </w:pPr>
      <w:r w:rsidRPr="00DE0FF3">
        <w:rPr>
          <w:rFonts w:ascii="仿宋" w:eastAsia="仿宋" w:hAnsi="仿宋" w:hint="eastAsia"/>
          <w:b/>
          <w:sz w:val="28"/>
          <w:szCs w:val="24"/>
        </w:rPr>
        <w:t>国赛准备：</w:t>
      </w:r>
      <w:r w:rsidRPr="00DE0FF3">
        <w:rPr>
          <w:rFonts w:ascii="仿宋" w:eastAsia="仿宋" w:hAnsi="仿宋" w:hint="eastAsia"/>
          <w:sz w:val="28"/>
          <w:szCs w:val="24"/>
        </w:rPr>
        <w:t>复赛过关的团队将会配备一名专业老师进行指导；作品经修改、润色后，于规定时间推荐进入国赛。</w:t>
      </w:r>
    </w:p>
    <w:p w:rsidR="00DE0FF3" w:rsidRPr="00DE0FF3" w:rsidRDefault="00DE0FF3" w:rsidP="00DE0FF3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8"/>
          <w:szCs w:val="24"/>
        </w:rPr>
      </w:pPr>
      <w:r w:rsidRPr="00DE0FF3">
        <w:rPr>
          <w:rFonts w:ascii="仿宋" w:eastAsia="仿宋" w:hAnsi="仿宋" w:hint="eastAsia"/>
          <w:b/>
          <w:sz w:val="28"/>
          <w:szCs w:val="24"/>
        </w:rPr>
        <w:t>全国总决赛：</w:t>
      </w:r>
      <w:r w:rsidRPr="00DE0FF3">
        <w:rPr>
          <w:rFonts w:ascii="仿宋" w:eastAsia="仿宋" w:hAnsi="仿宋" w:hint="eastAsia"/>
          <w:sz w:val="28"/>
          <w:szCs w:val="24"/>
        </w:rPr>
        <w:t>大赛评委会对各高校推荐的入围作品，按照评审标准进行评选，按综合得分确定一二三等奖及优胜奖。</w:t>
      </w:r>
    </w:p>
    <w:p w:rsidR="00DE0FF3" w:rsidRPr="00DE0FF3" w:rsidRDefault="00DE0FF3" w:rsidP="00DE0FF3">
      <w:pPr>
        <w:pStyle w:val="a3"/>
        <w:numPr>
          <w:ilvl w:val="0"/>
          <w:numId w:val="1"/>
        </w:numPr>
        <w:spacing w:before="240" w:line="360" w:lineRule="auto"/>
        <w:ind w:firstLineChars="0"/>
        <w:rPr>
          <w:rFonts w:ascii="仿宋" w:eastAsia="仿宋" w:hAnsi="仿宋"/>
          <w:b/>
          <w:sz w:val="32"/>
          <w:szCs w:val="24"/>
        </w:rPr>
      </w:pPr>
      <w:r w:rsidRPr="00DE0FF3">
        <w:rPr>
          <w:rFonts w:ascii="仿宋" w:eastAsia="仿宋" w:hAnsi="仿宋" w:hint="eastAsia"/>
          <w:b/>
          <w:sz w:val="32"/>
          <w:szCs w:val="24"/>
        </w:rPr>
        <w:t>作品评审标准</w:t>
      </w:r>
    </w:p>
    <w:p w:rsidR="00DE0FF3" w:rsidRPr="004E0EAA" w:rsidRDefault="00DE0FF3" w:rsidP="00DE0FF3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DE0FF3">
        <w:rPr>
          <w:rFonts w:ascii="仿宋" w:eastAsia="仿宋" w:hAnsi="仿宋" w:hint="eastAsia"/>
          <w:b/>
          <w:sz w:val="28"/>
          <w:szCs w:val="24"/>
        </w:rPr>
        <w:t>科学</w:t>
      </w:r>
      <w:r w:rsidRPr="004E0EAA">
        <w:rPr>
          <w:rFonts w:ascii="仿宋" w:eastAsia="仿宋" w:hAnsi="仿宋" w:hint="eastAsia"/>
          <w:b/>
          <w:sz w:val="28"/>
          <w:szCs w:val="28"/>
        </w:rPr>
        <w:t>性：</w:t>
      </w:r>
      <w:r w:rsidRPr="004E0EAA">
        <w:rPr>
          <w:rFonts w:ascii="仿宋" w:eastAsia="仿宋" w:hAnsi="仿宋" w:hint="eastAsia"/>
          <w:sz w:val="28"/>
          <w:szCs w:val="28"/>
        </w:rPr>
        <w:t>主题明确，观点正确，内容科学、完整，数据详实可靠（探索和幻想类作品除外）；</w:t>
      </w:r>
    </w:p>
    <w:p w:rsidR="00DE0FF3" w:rsidRPr="004E0EAA" w:rsidRDefault="00DE0FF3" w:rsidP="00DE0FF3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4E0EAA">
        <w:rPr>
          <w:rFonts w:ascii="仿宋" w:eastAsia="仿宋" w:hAnsi="仿宋" w:hint="eastAsia"/>
          <w:b/>
          <w:sz w:val="28"/>
          <w:szCs w:val="28"/>
        </w:rPr>
        <w:t>通俗性：</w:t>
      </w:r>
      <w:r w:rsidRPr="004E0EAA">
        <w:rPr>
          <w:rFonts w:ascii="仿宋" w:eastAsia="仿宋" w:hAnsi="仿宋" w:hint="eastAsia"/>
          <w:sz w:val="28"/>
          <w:szCs w:val="28"/>
        </w:rPr>
        <w:t>化繁杂为简明，化高深为浅显，化抽象为具体，内容表述通俗易懂；</w:t>
      </w:r>
    </w:p>
    <w:p w:rsidR="00DE0FF3" w:rsidRPr="004E0EAA" w:rsidRDefault="00DE0FF3" w:rsidP="00DE0FF3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 w:rsidRPr="004E0EAA">
        <w:rPr>
          <w:rFonts w:ascii="仿宋" w:eastAsia="仿宋" w:hAnsi="仿宋" w:hint="eastAsia"/>
          <w:b/>
          <w:sz w:val="28"/>
          <w:szCs w:val="28"/>
        </w:rPr>
        <w:t>艺术性：</w:t>
      </w:r>
      <w:r w:rsidRPr="004E0EAA">
        <w:rPr>
          <w:rFonts w:ascii="仿宋" w:eastAsia="仿宋" w:hAnsi="仿宋" w:hint="eastAsia"/>
          <w:sz w:val="28"/>
          <w:szCs w:val="28"/>
        </w:rPr>
        <w:t>编排合理，图文并茂，色调和谐，画面流畅，影音协调，观赏性强且具有艺术感染力；</w:t>
      </w:r>
    </w:p>
    <w:p w:rsidR="00DE0FF3" w:rsidRPr="004E0EAA" w:rsidRDefault="00DE0FF3" w:rsidP="00DE0FF3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4E0EAA">
        <w:rPr>
          <w:rFonts w:ascii="仿宋" w:eastAsia="仿宋" w:hAnsi="仿宋" w:hint="eastAsia"/>
          <w:b/>
          <w:sz w:val="28"/>
          <w:szCs w:val="28"/>
        </w:rPr>
        <w:t>创新性：</w:t>
      </w:r>
      <w:r w:rsidRPr="004E0EAA">
        <w:rPr>
          <w:rFonts w:ascii="仿宋" w:eastAsia="仿宋" w:hAnsi="仿宋" w:hint="eastAsia"/>
          <w:sz w:val="28"/>
          <w:szCs w:val="28"/>
        </w:rPr>
        <w:t>取材独到，设计新颖，角度出奇，令人耳目一新。</w:t>
      </w:r>
    </w:p>
    <w:p w:rsidR="00DE0FF3" w:rsidRPr="00DE0FF3" w:rsidRDefault="00DE0FF3" w:rsidP="00DE0FF3">
      <w:pPr>
        <w:pStyle w:val="a3"/>
        <w:numPr>
          <w:ilvl w:val="0"/>
          <w:numId w:val="1"/>
        </w:numPr>
        <w:spacing w:before="240" w:line="360" w:lineRule="auto"/>
        <w:ind w:firstLineChars="0"/>
        <w:rPr>
          <w:rFonts w:ascii="仿宋" w:eastAsia="仿宋" w:hAnsi="仿宋"/>
          <w:b/>
          <w:sz w:val="32"/>
          <w:szCs w:val="24"/>
        </w:rPr>
      </w:pPr>
      <w:r w:rsidRPr="00DE0FF3">
        <w:rPr>
          <w:rFonts w:ascii="仿宋" w:eastAsia="仿宋" w:hAnsi="仿宋" w:hint="eastAsia"/>
          <w:b/>
          <w:sz w:val="32"/>
          <w:szCs w:val="24"/>
        </w:rPr>
        <w:t>注意事项</w:t>
      </w:r>
    </w:p>
    <w:p w:rsidR="00DE0FF3" w:rsidRPr="004E0EAA" w:rsidRDefault="00DE0FF3" w:rsidP="00DE0FF3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28"/>
          <w:szCs w:val="24"/>
        </w:rPr>
      </w:pPr>
      <w:r w:rsidRPr="004E0EAA">
        <w:rPr>
          <w:rFonts w:ascii="仿宋" w:eastAsia="仿宋" w:hAnsi="仿宋" w:hint="eastAsia"/>
          <w:sz w:val="28"/>
          <w:szCs w:val="24"/>
        </w:rPr>
        <w:t>参赛作品应是参赛团队的原创作品，未侵犯他人知识产权；未公开发表；未参加过或正在参加其他比赛。否则，大赛主办方将取消其参赛、入围与获奖资格，收回奖金、奖品并保留追究法律责任的权利。</w:t>
      </w:r>
    </w:p>
    <w:p w:rsidR="00DE0FF3" w:rsidRPr="004E0EAA" w:rsidRDefault="00DE0FF3" w:rsidP="00DE0FF3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28"/>
          <w:szCs w:val="24"/>
        </w:rPr>
      </w:pPr>
      <w:r w:rsidRPr="004E0EAA">
        <w:rPr>
          <w:rFonts w:ascii="仿宋" w:eastAsia="仿宋" w:hAnsi="仿宋" w:hint="eastAsia"/>
          <w:sz w:val="28"/>
          <w:szCs w:val="24"/>
        </w:rPr>
        <w:t>参赛作品著作权归参赛团队所有，主办方享有参赛作品的出版、发行、复制、改编、播映、信息网络传播、展览、宣传、许可使用等权利。</w:t>
      </w:r>
    </w:p>
    <w:p w:rsidR="00DE0FF3" w:rsidRPr="004E0EAA" w:rsidRDefault="00DE0FF3" w:rsidP="00DE0FF3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28"/>
          <w:szCs w:val="24"/>
        </w:rPr>
      </w:pPr>
      <w:r w:rsidRPr="004E0EAA">
        <w:rPr>
          <w:rFonts w:ascii="仿宋" w:eastAsia="仿宋" w:hAnsi="仿宋"/>
          <w:sz w:val="28"/>
          <w:szCs w:val="24"/>
        </w:rPr>
        <w:t>所有参赛作品片头需注明“中核集团 2018 年核科普开放周活动之第三届全国高校学生课外‘核+X’创意大赛”字样，并注明参赛高校、参赛作品名称、参赛团队等信息。除片头外，作品中不得出现以上内容。</w:t>
      </w:r>
    </w:p>
    <w:p w:rsidR="00002E18" w:rsidRPr="004E0EAA" w:rsidRDefault="00DE0FF3" w:rsidP="00DE0FF3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28"/>
          <w:szCs w:val="24"/>
        </w:rPr>
      </w:pPr>
      <w:r w:rsidRPr="004E0EAA">
        <w:rPr>
          <w:rFonts w:ascii="仿宋" w:eastAsia="仿宋" w:hAnsi="仿宋" w:hint="eastAsia"/>
          <w:sz w:val="28"/>
          <w:szCs w:val="24"/>
        </w:rPr>
        <w:t>最终解释权归材料科学与技术学院大学生科协所有。</w:t>
      </w:r>
    </w:p>
    <w:sectPr w:rsidR="00002E18" w:rsidRPr="004E0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639" w:rsidRDefault="004C5639" w:rsidP="004C5639">
      <w:r>
        <w:separator/>
      </w:r>
    </w:p>
  </w:endnote>
  <w:endnote w:type="continuationSeparator" w:id="0">
    <w:p w:rsidR="004C5639" w:rsidRDefault="004C5639" w:rsidP="004C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639" w:rsidRDefault="004C5639" w:rsidP="004C5639">
      <w:r>
        <w:separator/>
      </w:r>
    </w:p>
  </w:footnote>
  <w:footnote w:type="continuationSeparator" w:id="0">
    <w:p w:rsidR="004C5639" w:rsidRDefault="004C5639" w:rsidP="004C5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0A1"/>
    <w:multiLevelType w:val="hybridMultilevel"/>
    <w:tmpl w:val="2A7C354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A9B0230"/>
    <w:multiLevelType w:val="hybridMultilevel"/>
    <w:tmpl w:val="D542CEF4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0CA377C"/>
    <w:multiLevelType w:val="hybridMultilevel"/>
    <w:tmpl w:val="A0EA9C4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0175FFB"/>
    <w:multiLevelType w:val="hybridMultilevel"/>
    <w:tmpl w:val="7018A0A2"/>
    <w:lvl w:ilvl="0" w:tplc="AD3E8E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 w15:restartNumberingAfterBreak="0">
    <w:nsid w:val="77B4748D"/>
    <w:multiLevelType w:val="hybridMultilevel"/>
    <w:tmpl w:val="252EBD32"/>
    <w:lvl w:ilvl="0" w:tplc="04090019">
      <w:start w:val="1"/>
      <w:numFmt w:val="lowerLetter"/>
      <w:lvlText w:val="%1)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 w15:restartNumberingAfterBreak="0">
    <w:nsid w:val="79C3786E"/>
    <w:multiLevelType w:val="hybridMultilevel"/>
    <w:tmpl w:val="1B28240E"/>
    <w:lvl w:ilvl="0" w:tplc="2DDA51BC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FF3"/>
    <w:rsid w:val="00002E18"/>
    <w:rsid w:val="000D57DE"/>
    <w:rsid w:val="004C5639"/>
    <w:rsid w:val="004E0EAA"/>
    <w:rsid w:val="009B772C"/>
    <w:rsid w:val="00AE00D7"/>
    <w:rsid w:val="00DE0FF3"/>
    <w:rsid w:val="00E9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05831"/>
  <w15:chartTrackingRefBased/>
  <w15:docId w15:val="{FE35B91D-C8FF-496B-B901-F7BE979B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0F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FF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C5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C563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C5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C5639"/>
    <w:rPr>
      <w:sz w:val="18"/>
      <w:szCs w:val="18"/>
    </w:rPr>
  </w:style>
  <w:style w:type="character" w:styleId="a8">
    <w:name w:val="Hyperlink"/>
    <w:basedOn w:val="a0"/>
    <w:uiPriority w:val="99"/>
    <w:unhideWhenUsed/>
    <w:rsid w:val="00AE00D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E00D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rp.org.cn/yibupage/277350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xuan_zhong</dc:creator>
  <cp:keywords/>
  <dc:description/>
  <cp:lastModifiedBy>likeyan</cp:lastModifiedBy>
  <cp:revision>7</cp:revision>
  <dcterms:created xsi:type="dcterms:W3CDTF">2018-04-24T12:28:00Z</dcterms:created>
  <dcterms:modified xsi:type="dcterms:W3CDTF">2018-04-25T00:42:00Z</dcterms:modified>
</cp:coreProperties>
</file>